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B7" w:rsidRPr="00F91B4B" w:rsidRDefault="00DD3050" w:rsidP="00DD3050">
      <w:pPr>
        <w:adjustRightInd w:val="0"/>
        <w:snapToGrid w:val="0"/>
        <w:spacing w:beforeLines="50" w:before="180"/>
        <w:jc w:val="center"/>
        <w:rPr>
          <w:rFonts w:ascii="華康中特圓體" w:eastAsia="華康中特圓體" w:hAnsi="華康中圓體" w:cstheme="minorBidi"/>
          <w:color w:val="000000"/>
          <w:w w:val="150"/>
          <w:sz w:val="40"/>
          <w:szCs w:val="40"/>
        </w:rPr>
      </w:pPr>
      <w:r w:rsidRPr="00F91B4B">
        <w:rPr>
          <w:rFonts w:ascii="華康中特圓體" w:eastAsia="華康中特圓體" w:hint="eastAsia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33629DE6" wp14:editId="695054FF">
            <wp:simplePos x="0" y="0"/>
            <wp:positionH relativeFrom="column">
              <wp:posOffset>1671955</wp:posOffset>
            </wp:positionH>
            <wp:positionV relativeFrom="paragraph">
              <wp:posOffset>-52705</wp:posOffset>
            </wp:positionV>
            <wp:extent cx="1659255" cy="485775"/>
            <wp:effectExtent l="0" t="0" r="0" b="9525"/>
            <wp:wrapTopAndBottom/>
            <wp:docPr id="2" name="圖片 3" descr="lo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log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5B7" w:rsidRPr="00F91B4B">
        <w:rPr>
          <w:rFonts w:ascii="華康中特圓體" w:eastAsia="華康中特圓體" w:hAnsi="華康中圓體" w:cs="方正粗圓" w:hint="eastAsia"/>
          <w:color w:val="000000"/>
          <w:w w:val="150"/>
          <w:sz w:val="40"/>
          <w:szCs w:val="40"/>
        </w:rPr>
        <w:t>201</w:t>
      </w:r>
      <w:r w:rsidR="00136E81">
        <w:rPr>
          <w:rFonts w:ascii="華康中特圓體" w:eastAsia="華康中特圓體" w:hAnsi="華康中圓體" w:cs="方正粗圓" w:hint="eastAsia"/>
          <w:color w:val="000000"/>
          <w:w w:val="150"/>
          <w:sz w:val="40"/>
          <w:szCs w:val="40"/>
        </w:rPr>
        <w:t>9</w:t>
      </w:r>
      <w:r w:rsidR="008C55B7" w:rsidRPr="00F91B4B">
        <w:rPr>
          <w:rFonts w:ascii="華康中特圓體" w:eastAsia="華康中特圓體" w:hAnsi="華康中圓體" w:cs="方正粗圓" w:hint="eastAsia"/>
          <w:color w:val="000000"/>
          <w:w w:val="150"/>
          <w:sz w:val="40"/>
          <w:szCs w:val="40"/>
        </w:rPr>
        <w:t>婚前輔導</w:t>
      </w:r>
      <w:r w:rsidR="00F91B4B" w:rsidRPr="00F91B4B">
        <w:rPr>
          <w:rFonts w:ascii="華康中特圓體" w:eastAsia="華康中特圓體" w:hAnsi="華康中圓體" w:cs="方正粗圓" w:hint="eastAsia"/>
          <w:color w:val="000000"/>
          <w:w w:val="150"/>
          <w:sz w:val="40"/>
          <w:szCs w:val="40"/>
        </w:rPr>
        <w:t>學堂</w:t>
      </w:r>
    </w:p>
    <w:p w:rsidR="008C55B7" w:rsidRPr="00413C80" w:rsidRDefault="008C55B7" w:rsidP="00D81038">
      <w:pPr>
        <w:snapToGrid w:val="0"/>
        <w:ind w:leftChars="59" w:left="142"/>
        <w:rPr>
          <w:rFonts w:ascii="華康中圓體" w:eastAsia="華康中圓體" w:hAnsi="華康中圓體" w:cstheme="minorBidi"/>
          <w:b/>
          <w:bCs/>
        </w:rPr>
      </w:pPr>
      <w:r w:rsidRPr="00413C80">
        <w:rPr>
          <w:rFonts w:ascii="華康中圓體" w:eastAsia="華康中圓體" w:hAnsi="華康中圓體" w:cs="方正黑體" w:hint="eastAsia"/>
          <w:b/>
          <w:bCs/>
        </w:rPr>
        <w:t>日期：20</w:t>
      </w:r>
      <w:r w:rsidRPr="00413C80">
        <w:rPr>
          <w:rFonts w:ascii="華康中圓體" w:eastAsia="華康中圓體" w:hAnsi="華康中圓體" w:cs="方正黑體"/>
          <w:b/>
          <w:bCs/>
        </w:rPr>
        <w:t>1</w:t>
      </w:r>
      <w:r w:rsidR="00136E81">
        <w:rPr>
          <w:rFonts w:ascii="華康中圓體" w:eastAsia="華康中圓體" w:hAnsi="華康中圓體" w:cs="方正黑體"/>
          <w:b/>
          <w:bCs/>
        </w:rPr>
        <w:t>9</w:t>
      </w:r>
      <w:r w:rsidRPr="00413C80">
        <w:rPr>
          <w:rFonts w:ascii="華康中圓體" w:eastAsia="華康中圓體" w:hAnsi="華康中圓體" w:cs="方正黑體" w:hint="eastAsia"/>
          <w:b/>
          <w:bCs/>
        </w:rPr>
        <w:t>年</w:t>
      </w:r>
      <w:r w:rsidR="00914EFD">
        <w:rPr>
          <w:rFonts w:ascii="華康中圓體" w:eastAsia="華康中圓體" w:hAnsi="華康中圓體" w:cs="方正黑體" w:hint="eastAsia"/>
          <w:b/>
          <w:bCs/>
        </w:rPr>
        <w:t>1</w:t>
      </w:r>
      <w:r w:rsidRPr="00413C80">
        <w:rPr>
          <w:rFonts w:ascii="華康中圓體" w:eastAsia="華康中圓體" w:hAnsi="華康中圓體" w:cs="方正黑體" w:hint="eastAsia"/>
          <w:b/>
          <w:bCs/>
        </w:rPr>
        <w:t>月</w:t>
      </w:r>
      <w:r w:rsidR="00136E81">
        <w:rPr>
          <w:rFonts w:ascii="華康中圓體" w:eastAsia="華康中圓體" w:hAnsi="華康中圓體" w:cs="方正黑體" w:hint="eastAsia"/>
          <w:b/>
          <w:bCs/>
        </w:rPr>
        <w:t>1</w:t>
      </w:r>
      <w:r w:rsidR="00545558">
        <w:rPr>
          <w:rFonts w:ascii="華康中圓體" w:eastAsia="華康中圓體" w:hAnsi="華康中圓體" w:cs="方正黑體" w:hint="eastAsia"/>
          <w:b/>
          <w:bCs/>
        </w:rPr>
        <w:t>2</w:t>
      </w:r>
      <w:r w:rsidR="00914EFD">
        <w:rPr>
          <w:rFonts w:ascii="華康中圓體" w:eastAsia="華康中圓體" w:hAnsi="華康中圓體" w:cs="方正黑體" w:hint="eastAsia"/>
          <w:b/>
          <w:bCs/>
        </w:rPr>
        <w:t>、</w:t>
      </w:r>
      <w:r w:rsidR="00136E81">
        <w:rPr>
          <w:rFonts w:ascii="華康中圓體" w:eastAsia="華康中圓體" w:hAnsi="華康中圓體" w:cs="方正黑體" w:hint="eastAsia"/>
          <w:b/>
          <w:bCs/>
        </w:rPr>
        <w:t>1</w:t>
      </w:r>
      <w:r w:rsidR="00545558">
        <w:rPr>
          <w:rFonts w:ascii="華康中圓體" w:eastAsia="華康中圓體" w:hAnsi="華康中圓體" w:cs="方正黑體" w:hint="eastAsia"/>
          <w:b/>
          <w:bCs/>
        </w:rPr>
        <w:t>9</w:t>
      </w:r>
      <w:r w:rsidRPr="00413C80">
        <w:rPr>
          <w:rFonts w:ascii="華康中圓體" w:eastAsia="華康中圓體" w:hAnsi="華康中圓體" w:cs="方正黑體" w:hint="eastAsia"/>
          <w:b/>
          <w:bCs/>
        </w:rPr>
        <w:t>、</w:t>
      </w:r>
      <w:r w:rsidR="00136E81">
        <w:rPr>
          <w:rFonts w:ascii="華康中圓體" w:eastAsia="華康中圓體" w:hAnsi="華康中圓體" w:cs="方正黑體" w:hint="eastAsia"/>
          <w:b/>
          <w:bCs/>
        </w:rPr>
        <w:t>2</w:t>
      </w:r>
      <w:r w:rsidR="00545558">
        <w:rPr>
          <w:rFonts w:ascii="華康中圓體" w:eastAsia="華康中圓體" w:hAnsi="華康中圓體" w:cs="方正黑體"/>
          <w:b/>
          <w:bCs/>
        </w:rPr>
        <w:t>6及</w:t>
      </w:r>
      <w:r w:rsidR="00914EFD">
        <w:rPr>
          <w:rFonts w:ascii="華康中圓體" w:eastAsia="華康中圓體" w:hAnsi="華康中圓體" w:cs="方正黑體" w:hint="eastAsia"/>
          <w:b/>
          <w:bCs/>
        </w:rPr>
        <w:t>2</w:t>
      </w:r>
      <w:r w:rsidR="00545558">
        <w:rPr>
          <w:rFonts w:ascii="華康中圓體" w:eastAsia="華康中圓體" w:hAnsi="華康中圓體" w:cs="方正黑體" w:hint="eastAsia"/>
          <w:b/>
          <w:bCs/>
        </w:rPr>
        <w:t>月</w:t>
      </w:r>
      <w:r w:rsidR="00136E81">
        <w:rPr>
          <w:rFonts w:ascii="華康中圓體" w:eastAsia="華康中圓體" w:hAnsi="華康中圓體" w:cs="方正黑體" w:hint="eastAsia"/>
          <w:b/>
          <w:bCs/>
        </w:rPr>
        <w:t>2</w:t>
      </w:r>
      <w:r w:rsidR="00545558">
        <w:rPr>
          <w:rFonts w:ascii="華康中圓體" w:eastAsia="華康中圓體" w:hAnsi="華康中圓體" w:cs="方正黑體" w:hint="eastAsia"/>
          <w:b/>
          <w:bCs/>
        </w:rPr>
        <w:t>日</w:t>
      </w:r>
      <w:r w:rsidR="00914EFD">
        <w:rPr>
          <w:rFonts w:ascii="華康中圓體" w:eastAsia="華康中圓體" w:hAnsi="華康中圓體" w:cs="方正黑體" w:hint="eastAsia"/>
          <w:b/>
          <w:bCs/>
        </w:rPr>
        <w:t>（</w:t>
      </w:r>
      <w:r w:rsidR="00545558">
        <w:rPr>
          <w:rFonts w:ascii="華康中圓體" w:eastAsia="華康中圓體" w:hAnsi="華康中圓體" w:cs="方正黑體"/>
          <w:b/>
          <w:bCs/>
        </w:rPr>
        <w:t>週六</w:t>
      </w:r>
      <w:r w:rsidR="00914EFD" w:rsidRPr="00413C80">
        <w:rPr>
          <w:rFonts w:ascii="華康中圓體" w:eastAsia="華康中圓體" w:hAnsi="華康中圓體" w:cs="方正黑體" w:hint="eastAsia"/>
          <w:b/>
          <w:bCs/>
        </w:rPr>
        <w:t>下午</w:t>
      </w:r>
      <w:r w:rsidR="00914EFD" w:rsidRPr="00413C80">
        <w:rPr>
          <w:rFonts w:ascii="華康中圓體" w:eastAsia="華康中圓體" w:hAnsi="華康中圓體" w:cs="方正黑體"/>
          <w:b/>
          <w:bCs/>
        </w:rPr>
        <w:t>3</w:t>
      </w:r>
      <w:r w:rsidR="00914EFD" w:rsidRPr="00413C80">
        <w:rPr>
          <w:rFonts w:ascii="華康中圓體" w:eastAsia="華康中圓體" w:hAnsi="華康中圓體" w:cs="方正黑體" w:hint="eastAsia"/>
          <w:b/>
          <w:bCs/>
        </w:rPr>
        <w:t>時至</w:t>
      </w:r>
      <w:r w:rsidR="00914EFD" w:rsidRPr="00413C80">
        <w:rPr>
          <w:rFonts w:ascii="華康中圓體" w:eastAsia="華康中圓體" w:hAnsi="華康中圓體" w:cs="方正黑體"/>
          <w:b/>
          <w:bCs/>
        </w:rPr>
        <w:t>7</w:t>
      </w:r>
      <w:r w:rsidR="00914EFD" w:rsidRPr="00413C80">
        <w:rPr>
          <w:rFonts w:ascii="華康中圓體" w:eastAsia="華康中圓體" w:hAnsi="華康中圓體" w:cs="方正黑體" w:hint="eastAsia"/>
          <w:b/>
          <w:bCs/>
        </w:rPr>
        <w:t>時</w:t>
      </w:r>
      <w:r w:rsidR="00914EFD">
        <w:rPr>
          <w:rFonts w:ascii="華康中圓體" w:eastAsia="華康中圓體" w:hAnsi="華康中圓體" w:cs="方正黑體"/>
          <w:b/>
          <w:bCs/>
        </w:rPr>
        <w:t>）</w:t>
      </w:r>
    </w:p>
    <w:p w:rsidR="008C55B7" w:rsidRDefault="008C55B7" w:rsidP="00D81038">
      <w:pPr>
        <w:snapToGrid w:val="0"/>
        <w:spacing w:afterLines="100" w:after="360"/>
        <w:ind w:leftChars="59" w:left="142"/>
        <w:rPr>
          <w:rFonts w:ascii="華康中圓體" w:eastAsia="華康中圓體" w:hAnsi="華康中圓體" w:cs="方正黑體"/>
          <w:b/>
          <w:bCs/>
        </w:rPr>
      </w:pPr>
      <w:r w:rsidRPr="00413C80">
        <w:rPr>
          <w:rFonts w:ascii="華康中圓體" w:eastAsia="華康中圓體" w:hAnsi="華康中圓體" w:cs="方正黑體" w:hint="eastAsia"/>
          <w:b/>
          <w:bCs/>
        </w:rPr>
        <w:t>舉行地點：牧職神學院</w:t>
      </w:r>
    </w:p>
    <w:tbl>
      <w:tblPr>
        <w:tblStyle w:val="a9"/>
        <w:tblW w:w="0" w:type="auto"/>
        <w:tblInd w:w="-8" w:type="dxa"/>
        <w:tblLook w:val="04A0" w:firstRow="1" w:lastRow="0" w:firstColumn="1" w:lastColumn="0" w:noHBand="0" w:noVBand="1"/>
      </w:tblPr>
      <w:tblGrid>
        <w:gridCol w:w="1800"/>
        <w:gridCol w:w="3019"/>
        <w:gridCol w:w="1310"/>
        <w:gridCol w:w="2092"/>
        <w:gridCol w:w="1985"/>
        <w:gridCol w:w="992"/>
        <w:gridCol w:w="3119"/>
      </w:tblGrid>
      <w:tr w:rsidR="00861D39" w:rsidTr="008E590E">
        <w:trPr>
          <w:trHeight w:val="737"/>
        </w:trPr>
        <w:tc>
          <w:tcPr>
            <w:tcW w:w="1800" w:type="dxa"/>
            <w:shd w:val="clear" w:color="auto" w:fill="FDE9D9" w:themeFill="accent6" w:themeFillTint="33"/>
            <w:vAlign w:val="center"/>
          </w:tcPr>
          <w:p w:rsidR="00861D39" w:rsidRDefault="00861D39" w:rsidP="00861D39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</w:rPr>
            </w:pPr>
            <w:r>
              <w:rPr>
                <w:rFonts w:ascii="文鼎海報體" w:eastAsia="文鼎海報體" w:hAnsi="微軟正黑體"/>
                <w:sz w:val="28"/>
                <w:szCs w:val="28"/>
              </w:rPr>
              <w:t>12</w:t>
            </w:r>
            <w:r w:rsidRPr="005B50DC">
              <w:rPr>
                <w:rFonts w:ascii="文鼎海報體" w:eastAsia="文鼎海報體" w:hAnsi="微軟正黑體" w:hint="eastAsia"/>
                <w:sz w:val="28"/>
                <w:szCs w:val="28"/>
              </w:rPr>
              <w:t>/</w:t>
            </w:r>
            <w:r>
              <w:rPr>
                <w:rFonts w:ascii="文鼎海報體" w:eastAsia="文鼎海報體" w:hAnsi="微軟正黑體"/>
                <w:sz w:val="28"/>
                <w:szCs w:val="28"/>
              </w:rPr>
              <w:t>1</w:t>
            </w:r>
          </w:p>
        </w:tc>
        <w:tc>
          <w:tcPr>
            <w:tcW w:w="4329" w:type="dxa"/>
            <w:gridSpan w:val="2"/>
            <w:shd w:val="clear" w:color="auto" w:fill="FDE9D9" w:themeFill="accent6" w:themeFillTint="33"/>
            <w:vAlign w:val="center"/>
          </w:tcPr>
          <w:p w:rsidR="00861D39" w:rsidRPr="005B50DC" w:rsidRDefault="00861D39" w:rsidP="00861D39">
            <w:pPr>
              <w:snapToGrid w:val="0"/>
              <w:jc w:val="center"/>
              <w:rPr>
                <w:rFonts w:ascii="文鼎海報體" w:eastAsia="文鼎海報體" w:hAnsi="微軟正黑體"/>
              </w:rPr>
            </w:pPr>
            <w:r w:rsidRPr="005B50DC">
              <w:rPr>
                <w:rFonts w:ascii="文鼎海報體" w:eastAsia="文鼎海報體" w:hAnsi="微軟正黑體" w:hint="eastAsia"/>
              </w:rPr>
              <w:t>評估適婚的條件</w:t>
            </w:r>
          </w:p>
        </w:tc>
        <w:tc>
          <w:tcPr>
            <w:tcW w:w="4077" w:type="dxa"/>
            <w:gridSpan w:val="2"/>
            <w:shd w:val="clear" w:color="auto" w:fill="FDE9D9" w:themeFill="accent6" w:themeFillTint="33"/>
            <w:vAlign w:val="center"/>
          </w:tcPr>
          <w:p w:rsidR="00861D39" w:rsidRPr="005B50DC" w:rsidRDefault="00861D39" w:rsidP="00861D39">
            <w:pPr>
              <w:snapToGrid w:val="0"/>
              <w:jc w:val="center"/>
              <w:rPr>
                <w:rFonts w:ascii="文鼎海報體" w:eastAsia="文鼎海報體" w:hAnsi="微軟正黑體"/>
              </w:rPr>
            </w:pPr>
            <w:r w:rsidRPr="005B50DC">
              <w:rPr>
                <w:rFonts w:ascii="文鼎海報體" w:eastAsia="文鼎海報體" w:hAnsi="微軟正黑體" w:hint="eastAsia"/>
              </w:rPr>
              <w:t>婚前輔導的重要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:rsidR="00861D39" w:rsidRPr="00477F15" w:rsidRDefault="00861D39" w:rsidP="00861D39">
            <w:pPr>
              <w:snapToGrid w:val="0"/>
              <w:jc w:val="center"/>
              <w:rPr>
                <w:rFonts w:ascii="文鼎海報體" w:eastAsia="文鼎海報體" w:hAnsi="微軟正黑體"/>
                <w:sz w:val="22"/>
                <w:szCs w:val="22"/>
              </w:rPr>
            </w:pPr>
            <w:r>
              <w:rPr>
                <w:rFonts w:ascii="文鼎海報體" w:eastAsia="文鼎海報體" w:hAnsi="微軟正黑體"/>
              </w:rPr>
              <w:t>T-JTA自我及交</w:t>
            </w:r>
            <w:r>
              <w:rPr>
                <w:rFonts w:ascii="微軟正黑體" w:eastAsia="微軟正黑體" w:hAnsi="微軟正黑體" w:cs="微軟正黑體"/>
              </w:rPr>
              <w:t>义測驗</w:t>
            </w:r>
            <w:r>
              <w:rPr>
                <w:rFonts w:ascii="Arial Unicode MS" w:eastAsia="Arial Unicode MS" w:hAnsi="Arial Unicode MS" w:cs="Arial Unicode MS" w:hint="eastAsia"/>
              </w:rPr>
              <w:t>✻</w:t>
            </w:r>
          </w:p>
        </w:tc>
      </w:tr>
      <w:tr w:rsidR="00861D39" w:rsidTr="008E590E">
        <w:trPr>
          <w:trHeight w:val="737"/>
        </w:trPr>
        <w:tc>
          <w:tcPr>
            <w:tcW w:w="1800" w:type="dxa"/>
            <w:vAlign w:val="center"/>
          </w:tcPr>
          <w:p w:rsidR="00861D39" w:rsidRDefault="00861D39" w:rsidP="00861D39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</w:rPr>
            </w:pPr>
            <w:r>
              <w:rPr>
                <w:rFonts w:ascii="文鼎海報體" w:eastAsia="文鼎海報體" w:hAnsi="微軟正黑體"/>
                <w:sz w:val="28"/>
                <w:szCs w:val="28"/>
              </w:rPr>
              <w:t>19</w:t>
            </w:r>
            <w:r>
              <w:rPr>
                <w:rFonts w:ascii="文鼎海報體" w:eastAsia="文鼎海報體" w:hAnsi="微軟正黑體" w:hint="eastAsia"/>
                <w:sz w:val="28"/>
                <w:szCs w:val="28"/>
              </w:rPr>
              <w:t>/1</w:t>
            </w:r>
          </w:p>
        </w:tc>
        <w:tc>
          <w:tcPr>
            <w:tcW w:w="4329" w:type="dxa"/>
            <w:gridSpan w:val="2"/>
            <w:vAlign w:val="center"/>
          </w:tcPr>
          <w:p w:rsidR="00861D39" w:rsidRDefault="00861D39" w:rsidP="00861D39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</w:rPr>
            </w:pPr>
            <w:r w:rsidRPr="005B50DC">
              <w:rPr>
                <w:rFonts w:ascii="文鼎海報體" w:eastAsia="文鼎海報體" w:hAnsi="微軟正黑體" w:hint="eastAsia"/>
              </w:rPr>
              <w:t>成長背景與婚姻期望</w:t>
            </w:r>
          </w:p>
        </w:tc>
        <w:tc>
          <w:tcPr>
            <w:tcW w:w="4077" w:type="dxa"/>
            <w:gridSpan w:val="2"/>
            <w:vAlign w:val="center"/>
          </w:tcPr>
          <w:p w:rsidR="00861D39" w:rsidRDefault="00861D39" w:rsidP="00861D39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</w:rPr>
            </w:pPr>
            <w:r w:rsidRPr="005B50DC">
              <w:rPr>
                <w:rFonts w:ascii="文鼎海報體" w:eastAsia="文鼎海報體" w:hAnsi="微軟正黑體" w:hint="eastAsia"/>
              </w:rPr>
              <w:t>性格互補與分岐</w:t>
            </w:r>
          </w:p>
        </w:tc>
        <w:tc>
          <w:tcPr>
            <w:tcW w:w="4111" w:type="dxa"/>
            <w:gridSpan w:val="2"/>
            <w:vAlign w:val="center"/>
          </w:tcPr>
          <w:p w:rsidR="00861D39" w:rsidRDefault="00861D39" w:rsidP="00861D39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</w:rPr>
            </w:pPr>
            <w:r>
              <w:rPr>
                <w:rFonts w:ascii="文鼎海報體" w:eastAsia="文鼎海報體" w:hAnsi="微軟正黑體"/>
              </w:rPr>
              <w:t>五種「愛的言語</w:t>
            </w:r>
            <w:r>
              <w:rPr>
                <w:rFonts w:ascii="文鼎海報體" w:eastAsia="文鼎海報體" w:hAnsi="微軟正黑體" w:hint="eastAsia"/>
              </w:rPr>
              <w:t>」</w:t>
            </w:r>
          </w:p>
        </w:tc>
      </w:tr>
      <w:tr w:rsidR="00861D39" w:rsidTr="008E590E">
        <w:trPr>
          <w:trHeight w:val="737"/>
        </w:trPr>
        <w:tc>
          <w:tcPr>
            <w:tcW w:w="1800" w:type="dxa"/>
            <w:shd w:val="clear" w:color="auto" w:fill="FDE9D9" w:themeFill="accent6" w:themeFillTint="33"/>
            <w:vAlign w:val="center"/>
          </w:tcPr>
          <w:p w:rsidR="00861D39" w:rsidRDefault="00861D39" w:rsidP="00861D39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</w:rPr>
            </w:pPr>
            <w:r>
              <w:rPr>
                <w:rFonts w:ascii="文鼎海報體" w:eastAsia="文鼎海報體" w:hAnsi="微軟正黑體"/>
                <w:sz w:val="28"/>
                <w:szCs w:val="28"/>
              </w:rPr>
              <w:t>26</w:t>
            </w:r>
            <w:r w:rsidRPr="005B50DC">
              <w:rPr>
                <w:rFonts w:ascii="文鼎海報體" w:eastAsia="文鼎海報體" w:hAnsi="微軟正黑體" w:hint="eastAsia"/>
                <w:sz w:val="28"/>
                <w:szCs w:val="28"/>
              </w:rPr>
              <w:t>/</w:t>
            </w:r>
            <w:r>
              <w:rPr>
                <w:rFonts w:ascii="文鼎海報體" w:eastAsia="文鼎海報體" w:hAnsi="微軟正黑體"/>
                <w:sz w:val="28"/>
                <w:szCs w:val="28"/>
              </w:rPr>
              <w:t>1</w:t>
            </w:r>
          </w:p>
        </w:tc>
        <w:tc>
          <w:tcPr>
            <w:tcW w:w="3019" w:type="dxa"/>
            <w:shd w:val="clear" w:color="auto" w:fill="FDE9D9" w:themeFill="accent6" w:themeFillTint="33"/>
            <w:vAlign w:val="center"/>
          </w:tcPr>
          <w:p w:rsidR="00861D39" w:rsidRDefault="00861D39" w:rsidP="00861D39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</w:rPr>
            </w:pPr>
            <w:r w:rsidRPr="005B50DC">
              <w:rPr>
                <w:rFonts w:ascii="文鼎海報體" w:eastAsia="文鼎海報體" w:hAnsi="微軟正黑體" w:hint="eastAsia"/>
              </w:rPr>
              <w:t>男女之別</w:t>
            </w:r>
          </w:p>
        </w:tc>
        <w:tc>
          <w:tcPr>
            <w:tcW w:w="3402" w:type="dxa"/>
            <w:gridSpan w:val="2"/>
            <w:shd w:val="clear" w:color="auto" w:fill="FDE9D9" w:themeFill="accent6" w:themeFillTint="33"/>
            <w:vAlign w:val="center"/>
          </w:tcPr>
          <w:p w:rsidR="00861D39" w:rsidRDefault="00861D39" w:rsidP="00861D39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</w:rPr>
            </w:pPr>
            <w:r w:rsidRPr="005B50DC">
              <w:rPr>
                <w:rFonts w:ascii="文鼎海報體" w:eastAsia="文鼎海報體" w:hAnsi="微軟正黑體" w:hint="eastAsia"/>
              </w:rPr>
              <w:t>性本善+兩人談心禱告</w:t>
            </w:r>
          </w:p>
        </w:tc>
        <w:tc>
          <w:tcPr>
            <w:tcW w:w="2977" w:type="dxa"/>
            <w:gridSpan w:val="2"/>
            <w:shd w:val="clear" w:color="auto" w:fill="FDE9D9" w:themeFill="accent6" w:themeFillTint="33"/>
            <w:vAlign w:val="center"/>
          </w:tcPr>
          <w:p w:rsidR="00861D39" w:rsidRDefault="00861D39" w:rsidP="00861D39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</w:rPr>
            </w:pPr>
            <w:r w:rsidRPr="005B50DC">
              <w:rPr>
                <w:rFonts w:ascii="文鼎海報體" w:eastAsia="文鼎海報體" w:hAnsi="微軟正黑體" w:hint="eastAsia"/>
              </w:rPr>
              <w:t>溝涌要訣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861D39" w:rsidRDefault="00861D39" w:rsidP="00861D39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</w:rPr>
            </w:pPr>
            <w:r>
              <w:rPr>
                <w:rFonts w:ascii="文鼎海報體" w:eastAsia="文鼎海報體" w:hAnsi="微軟正黑體" w:hint="eastAsia"/>
              </w:rPr>
              <w:t>衝突處理</w:t>
            </w:r>
          </w:p>
        </w:tc>
      </w:tr>
      <w:tr w:rsidR="00861D39" w:rsidTr="008E590E">
        <w:trPr>
          <w:trHeight w:val="737"/>
        </w:trPr>
        <w:tc>
          <w:tcPr>
            <w:tcW w:w="1800" w:type="dxa"/>
            <w:vMerge w:val="restart"/>
            <w:vAlign w:val="center"/>
          </w:tcPr>
          <w:p w:rsidR="00861D39" w:rsidRDefault="00861D39" w:rsidP="00861D39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</w:rPr>
            </w:pPr>
            <w:r w:rsidRPr="00861D39">
              <w:rPr>
                <w:rFonts w:ascii="文鼎海報體" w:eastAsia="文鼎海報體" w:hAnsi="微軟正黑體" w:hint="eastAsia"/>
                <w:i/>
                <w:sz w:val="28"/>
                <w:szCs w:val="28"/>
              </w:rPr>
              <w:t>2/</w:t>
            </w:r>
            <w:r w:rsidRPr="00861D39">
              <w:rPr>
                <w:rFonts w:ascii="文鼎海報體" w:eastAsia="文鼎海報體" w:hAnsi="微軟正黑體"/>
                <w:i/>
                <w:sz w:val="28"/>
                <w:szCs w:val="28"/>
              </w:rPr>
              <w:t>2</w:t>
            </w:r>
          </w:p>
        </w:tc>
        <w:tc>
          <w:tcPr>
            <w:tcW w:w="4329" w:type="dxa"/>
            <w:gridSpan w:val="2"/>
            <w:vAlign w:val="center"/>
          </w:tcPr>
          <w:p w:rsidR="00861D39" w:rsidRDefault="008E590E" w:rsidP="00861D39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</w:rPr>
            </w:pPr>
            <w:r w:rsidRPr="00861D39">
              <w:rPr>
                <w:rFonts w:ascii="文鼎海報體" w:eastAsia="文鼎海報體" w:hAnsi="微軟正黑體" w:hint="eastAsia"/>
                <w:i/>
              </w:rPr>
              <w:t>姻親關係</w:t>
            </w:r>
          </w:p>
        </w:tc>
        <w:tc>
          <w:tcPr>
            <w:tcW w:w="4077" w:type="dxa"/>
            <w:gridSpan w:val="2"/>
            <w:vAlign w:val="center"/>
          </w:tcPr>
          <w:p w:rsidR="00861D39" w:rsidRDefault="00861D39" w:rsidP="00861D39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</w:rPr>
            </w:pPr>
            <w:r w:rsidRPr="00861D39">
              <w:rPr>
                <w:rFonts w:ascii="文鼎海報體" w:eastAsia="文鼎海報體" w:hAnsi="微軟正黑體" w:hint="eastAsia"/>
                <w:i/>
              </w:rPr>
              <w:t>茶點及影集體照</w:t>
            </w:r>
          </w:p>
        </w:tc>
        <w:tc>
          <w:tcPr>
            <w:tcW w:w="4111" w:type="dxa"/>
            <w:gridSpan w:val="2"/>
            <w:vAlign w:val="center"/>
          </w:tcPr>
          <w:p w:rsidR="00861D39" w:rsidRPr="008E590E" w:rsidRDefault="00861D39" w:rsidP="00861D39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  <w:i/>
              </w:rPr>
            </w:pPr>
            <w:r w:rsidRPr="008E590E">
              <w:rPr>
                <w:rFonts w:ascii="文鼎海報體" w:eastAsia="文鼎海報體" w:hAnsi="微軟正黑體" w:hint="eastAsia"/>
                <w:i/>
              </w:rPr>
              <w:t>家庭計劃+Q&amp;A</w:t>
            </w:r>
          </w:p>
        </w:tc>
      </w:tr>
      <w:tr w:rsidR="00861D39" w:rsidTr="008E590E">
        <w:tc>
          <w:tcPr>
            <w:tcW w:w="1800" w:type="dxa"/>
            <w:vMerge/>
            <w:vAlign w:val="center"/>
          </w:tcPr>
          <w:p w:rsidR="00861D39" w:rsidRDefault="00861D39" w:rsidP="00861D39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</w:rPr>
            </w:pPr>
          </w:p>
        </w:tc>
        <w:tc>
          <w:tcPr>
            <w:tcW w:w="4329" w:type="dxa"/>
            <w:gridSpan w:val="2"/>
            <w:vAlign w:val="center"/>
          </w:tcPr>
          <w:p w:rsidR="00861D39" w:rsidRPr="008E590E" w:rsidRDefault="008E590E" w:rsidP="00861D39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  <w:i/>
              </w:rPr>
            </w:pPr>
            <w:r w:rsidRPr="008E590E">
              <w:rPr>
                <w:rFonts w:ascii="文鼎海報體" w:eastAsia="文鼎海報體" w:hAnsi="微軟正黑體" w:hint="eastAsia"/>
                <w:i/>
              </w:rPr>
              <w:t>新婚適應指南</w:t>
            </w:r>
          </w:p>
        </w:tc>
        <w:tc>
          <w:tcPr>
            <w:tcW w:w="4077" w:type="dxa"/>
            <w:gridSpan w:val="2"/>
            <w:vAlign w:val="center"/>
          </w:tcPr>
          <w:p w:rsidR="00861D39" w:rsidRDefault="008E590E" w:rsidP="008E590E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</w:rPr>
            </w:pPr>
            <w:r w:rsidRPr="00861D39">
              <w:rPr>
                <w:rFonts w:ascii="文鼎海報體" w:eastAsia="文鼎海報體" w:hAnsi="微軟正黑體" w:hint="eastAsia"/>
                <w:i/>
              </w:rPr>
              <w:t>聖經中的婚姻觀</w:t>
            </w:r>
          </w:p>
        </w:tc>
        <w:tc>
          <w:tcPr>
            <w:tcW w:w="4111" w:type="dxa"/>
            <w:gridSpan w:val="2"/>
            <w:vAlign w:val="center"/>
          </w:tcPr>
          <w:p w:rsidR="00861D39" w:rsidRPr="008E590E" w:rsidRDefault="00861D39" w:rsidP="00861D39">
            <w:pPr>
              <w:snapToGrid w:val="0"/>
              <w:spacing w:afterLines="100" w:after="360"/>
              <w:jc w:val="center"/>
              <w:rPr>
                <w:rFonts w:ascii="華康中圓體" w:eastAsia="華康中圓體" w:hAnsi="華康中圓體" w:cs="方正黑體"/>
                <w:b/>
                <w:bCs/>
                <w:i/>
              </w:rPr>
            </w:pPr>
            <w:r w:rsidRPr="008E590E">
              <w:rPr>
                <w:rFonts w:ascii="文鼎海報體" w:eastAsia="文鼎海報體" w:hAnsi="微軟正黑體" w:hint="eastAsia"/>
                <w:i/>
              </w:rPr>
              <w:t>頒發證書</w:t>
            </w:r>
          </w:p>
        </w:tc>
      </w:tr>
    </w:tbl>
    <w:p w:rsidR="00861D39" w:rsidRDefault="00861D39" w:rsidP="00DD3050">
      <w:pPr>
        <w:snapToGrid w:val="0"/>
        <w:spacing w:afterLines="100" w:after="360"/>
        <w:ind w:leftChars="300" w:left="720"/>
        <w:rPr>
          <w:rFonts w:ascii="華康中圓體" w:eastAsia="華康中圓體" w:hAnsi="華康中圓體" w:cs="方正黑體"/>
          <w:b/>
          <w:bCs/>
        </w:rPr>
      </w:pPr>
    </w:p>
    <w:p w:rsidR="00841AF5" w:rsidRPr="00841AF5" w:rsidRDefault="00841AF5" w:rsidP="00DD3050">
      <w:pPr>
        <w:snapToGrid w:val="0"/>
        <w:spacing w:beforeLines="50" w:before="180"/>
        <w:ind w:left="720" w:rightChars="52" w:right="125" w:hangingChars="300" w:hanging="720"/>
        <w:rPr>
          <w:rFonts w:ascii="微軟正黑體" w:eastAsia="微軟正黑體" w:hAnsi="微軟正黑體" w:cs="微軟正黑體"/>
        </w:rPr>
      </w:pPr>
      <w:r w:rsidRPr="00841AF5">
        <w:rPr>
          <w:rFonts w:ascii="微軟正黑體" w:eastAsia="微軟正黑體" w:hAnsi="微軟正黑體" w:cs="微軟正黑體"/>
        </w:rPr>
        <w:t>*每對另約時間講解</w:t>
      </w:r>
      <w:r w:rsidR="000321E4">
        <w:rPr>
          <w:rFonts w:ascii="微軟正黑體" w:eastAsia="微軟正黑體" w:hAnsi="微軟正黑體" w:cs="微軟正黑體"/>
        </w:rPr>
        <w:t>分析</w:t>
      </w:r>
    </w:p>
    <w:p w:rsidR="008C55B7" w:rsidRDefault="008C55B7" w:rsidP="00DD3050">
      <w:pPr>
        <w:snapToGrid w:val="0"/>
        <w:spacing w:beforeLines="50" w:before="180"/>
        <w:ind w:left="600" w:rightChars="52" w:right="125" w:hangingChars="300" w:hanging="600"/>
        <w:rPr>
          <w:rFonts w:ascii="微軟正黑體" w:eastAsia="微軟正黑體" w:hAnsi="微軟正黑體" w:cstheme="minorBidi"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sz w:val="20"/>
          <w:szCs w:val="20"/>
        </w:rPr>
        <w:t>備註：</w:t>
      </w:r>
      <w:r>
        <w:rPr>
          <w:rFonts w:ascii="微軟正黑體" w:eastAsia="微軟正黑體" w:hAnsi="微軟正黑體" w:cs="微軟正黑體" w:hint="eastAsia"/>
          <w:b/>
          <w:bCs/>
          <w:sz w:val="20"/>
          <w:szCs w:val="20"/>
          <w:u w:val="single"/>
        </w:rPr>
        <w:t>出席所有講座並完成</w:t>
      </w:r>
      <w:r>
        <w:rPr>
          <w:rFonts w:ascii="微軟正黑體" w:eastAsia="微軟正黑體" w:hAnsi="微軟正黑體" w:cs="微軟正黑體"/>
          <w:b/>
          <w:bCs/>
          <w:sz w:val="20"/>
          <w:szCs w:val="20"/>
          <w:u w:val="single"/>
        </w:rPr>
        <w:t>T-JTA</w:t>
      </w:r>
      <w:r>
        <w:rPr>
          <w:rFonts w:ascii="微軟正黑體" w:eastAsia="微軟正黑體" w:hAnsi="微軟正黑體" w:cs="微軟正黑體" w:hint="eastAsia"/>
          <w:b/>
          <w:bCs/>
          <w:sz w:val="20"/>
          <w:szCs w:val="20"/>
          <w:u w:val="single"/>
        </w:rPr>
        <w:t>測驗者，可獲頒</w:t>
      </w:r>
      <w:r w:rsidR="000321E4">
        <w:rPr>
          <w:rFonts w:ascii="微軟正黑體" w:eastAsia="微軟正黑體" w:hAnsi="微軟正黑體" w:cs="微軟正黑體" w:hint="eastAsia"/>
          <w:b/>
          <w:bCs/>
          <w:sz w:val="20"/>
          <w:szCs w:val="20"/>
          <w:u w:val="single"/>
        </w:rPr>
        <w:t>婚前輔導</w:t>
      </w:r>
      <w:r>
        <w:rPr>
          <w:rFonts w:ascii="微軟正黑體" w:eastAsia="微軟正黑體" w:hAnsi="微軟正黑體" w:cs="微軟正黑體" w:hint="eastAsia"/>
          <w:b/>
          <w:bCs/>
          <w:sz w:val="20"/>
          <w:szCs w:val="20"/>
          <w:u w:val="single"/>
        </w:rPr>
        <w:t>證書。</w:t>
      </w:r>
    </w:p>
    <w:p w:rsidR="008C55B7" w:rsidRDefault="008C55B7">
      <w:pPr>
        <w:ind w:firstLineChars="1137" w:firstLine="2729"/>
        <w:rPr>
          <w:rFonts w:ascii="微軟正黑體" w:eastAsia="微軟正黑體" w:hAnsi="微軟正黑體" w:cstheme="minorBidi"/>
          <w:i/>
          <w:iCs/>
          <w:color w:val="000000"/>
          <w:spacing w:val="20"/>
          <w:sz w:val="20"/>
          <w:szCs w:val="20"/>
        </w:rPr>
      </w:pPr>
    </w:p>
    <w:p w:rsidR="008C55B7" w:rsidRDefault="008C55B7">
      <w:pPr>
        <w:jc w:val="center"/>
        <w:rPr>
          <w:rFonts w:ascii="華康中圓體" w:eastAsia="華康中圓體" w:hAnsi="華康中圓體" w:cstheme="minorBidi"/>
          <w:color w:val="000000"/>
          <w:sz w:val="20"/>
          <w:szCs w:val="20"/>
        </w:rPr>
      </w:pPr>
      <w:r>
        <w:rPr>
          <w:rFonts w:ascii="富漢通中仿圓" w:eastAsia="富漢通中仿圓" w:cstheme="minorBidi"/>
          <w:i/>
          <w:iCs/>
          <w:color w:val="000000"/>
          <w:spacing w:val="20"/>
        </w:rPr>
        <w:br w:type="column"/>
      </w:r>
      <w:r>
        <w:rPr>
          <w:rFonts w:ascii="華康方圓體W7(P)" w:eastAsia="華康方圓體W7(P)" w:hAnsi="華康中圓體" w:cs="華康方圓體W7(P)"/>
          <w:color w:val="000000"/>
          <w:sz w:val="28"/>
          <w:szCs w:val="28"/>
        </w:rPr>
        <w:t>201</w:t>
      </w:r>
      <w:r w:rsidR="00861D39">
        <w:rPr>
          <w:rFonts w:ascii="華康方圓體W7(P)" w:eastAsia="華康方圓體W7(P)" w:hAnsi="華康中圓體" w:cs="華康方圓體W7(P)"/>
          <w:color w:val="000000"/>
          <w:sz w:val="28"/>
          <w:szCs w:val="28"/>
        </w:rPr>
        <w:t>9</w:t>
      </w:r>
      <w:r>
        <w:rPr>
          <w:rFonts w:ascii="華康方圓體W7(P)" w:eastAsia="華康方圓體W7(P)" w:hAnsi="華康中圓體" w:cs="華康方圓體W7(P)" w:hint="eastAsia"/>
          <w:color w:val="000000"/>
          <w:sz w:val="28"/>
          <w:szCs w:val="28"/>
        </w:rPr>
        <w:t>婚前輔導學堂報名表</w:t>
      </w:r>
      <w:r>
        <w:rPr>
          <w:rFonts w:ascii="華康中圓體" w:eastAsia="華康中圓體" w:hAnsi="華康中圓體" w:cs="華康中圓體" w:hint="eastAsia"/>
          <w:color w:val="000000"/>
          <w:sz w:val="16"/>
          <w:szCs w:val="16"/>
        </w:rPr>
        <w:t>（不敷應用，可自行影印）</w:t>
      </w:r>
    </w:p>
    <w:tbl>
      <w:tblPr>
        <w:tblW w:w="634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158"/>
        <w:gridCol w:w="408"/>
        <w:gridCol w:w="2158"/>
      </w:tblGrid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100" w:left="240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C55B7" w:rsidRDefault="008C55B7">
            <w:pPr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  <w:r>
              <w:rPr>
                <w:rFonts w:ascii="華康仿宋體W6(P)" w:eastAsia="華康仿宋體W6(P)" w:hAnsi="華康中圓體" w:cs="華康仿宋體W6(P)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0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C55B7" w:rsidRDefault="008C55B7">
            <w:pPr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8C55B7" w:rsidRDefault="008C55B7">
            <w:pPr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  <w:r>
              <w:rPr>
                <w:rFonts w:ascii="華康仿宋體W6(P)" w:eastAsia="華康仿宋體W6(P)" w:hAnsi="華康中圓體" w:cs="華康仿宋體W6(P)" w:hint="eastAsia"/>
                <w:color w:val="000000"/>
                <w:sz w:val="20"/>
                <w:szCs w:val="20"/>
              </w:rPr>
              <w:t>女</w:t>
            </w: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75" w:left="180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  <w:r>
              <w:rPr>
                <w:rFonts w:ascii="華康仿宋體W6(P)" w:eastAsia="華康仿宋體W6(P)" w:hAnsi="華康中圓體" w:cs="華康仿宋體W6(P)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8C55B7" w:rsidRDefault="008C55B7">
            <w:pPr>
              <w:ind w:leftChars="225" w:left="540"/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8C55B7" w:rsidRDefault="008C55B7">
            <w:pPr>
              <w:ind w:leftChars="225" w:left="54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75" w:left="180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  <w:r>
              <w:rPr>
                <w:rFonts w:ascii="華康仿宋體W6(P)" w:eastAsia="華康仿宋體W6(P)" w:hAnsi="華康中圓體" w:cs="華康仿宋體W6(P)" w:hint="eastAsia"/>
                <w:color w:val="000000"/>
                <w:sz w:val="20"/>
                <w:szCs w:val="20"/>
              </w:rPr>
              <w:t>教會名稱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8C55B7" w:rsidRDefault="008C55B7">
            <w:pPr>
              <w:ind w:leftChars="225" w:left="540"/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C55B7" w:rsidRDefault="008C55B7">
            <w:pPr>
              <w:ind w:leftChars="225" w:left="54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75" w:left="180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  <w:r>
              <w:rPr>
                <w:rFonts w:ascii="華康仿宋體W6(P)" w:eastAsia="華康仿宋體W6(P)" w:hAnsi="華康中圓體" w:cs="華康仿宋體W6(P)" w:hint="eastAsia"/>
                <w:color w:val="000000"/>
                <w:sz w:val="20"/>
                <w:szCs w:val="20"/>
              </w:rPr>
              <w:t>手提電話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8C55B7" w:rsidRDefault="008C55B7">
            <w:pPr>
              <w:ind w:leftChars="225" w:left="540"/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C55B7" w:rsidRDefault="008C55B7">
            <w:pPr>
              <w:ind w:leftChars="225" w:left="54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75" w:left="180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  <w:r>
              <w:rPr>
                <w:rFonts w:ascii="華康仿宋體W6(P)" w:eastAsia="華康仿宋體W6(P)" w:hAnsi="華康中圓體" w:cs="華康仿宋體W6(P)" w:hint="eastAsia"/>
                <w:color w:val="000000"/>
                <w:sz w:val="20"/>
                <w:szCs w:val="20"/>
              </w:rPr>
              <w:t>通訊地址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8C55B7" w:rsidRDefault="008C55B7">
            <w:pPr>
              <w:ind w:leftChars="225" w:left="540"/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C55B7" w:rsidRDefault="008C55B7">
            <w:pPr>
              <w:ind w:leftChars="225" w:left="54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75" w:left="180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8C55B7" w:rsidRDefault="008C55B7">
            <w:pPr>
              <w:ind w:leftChars="225" w:left="540"/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C55B7" w:rsidRDefault="008C55B7">
            <w:pPr>
              <w:ind w:leftChars="225" w:left="54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75" w:left="180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  <w:r>
              <w:rPr>
                <w:rFonts w:ascii="華康仿宋體W6(P)" w:eastAsia="華康仿宋體W6(P)" w:hAnsi="華康中圓體" w:cs="華康仿宋體W6(P)" w:hint="eastAsia"/>
                <w:color w:val="000000"/>
                <w:sz w:val="20"/>
                <w:szCs w:val="20"/>
              </w:rPr>
              <w:t>職業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8C55B7" w:rsidRDefault="008C55B7">
            <w:pPr>
              <w:ind w:leftChars="225" w:left="540"/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8C55B7" w:rsidRDefault="008C55B7">
            <w:pPr>
              <w:ind w:leftChars="225" w:left="54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75" w:left="180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  <w:r>
              <w:rPr>
                <w:rFonts w:ascii="華康仿宋體W6(P)" w:eastAsia="華康仿宋體W6(P)" w:hAnsi="華康中圓體" w:cs="華康仿宋體W6(P)" w:hint="eastAsia"/>
                <w:color w:val="000000"/>
                <w:sz w:val="20"/>
                <w:szCs w:val="20"/>
              </w:rPr>
              <w:t>電郵地址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8C55B7" w:rsidRDefault="008C55B7">
            <w:pPr>
              <w:ind w:leftChars="225" w:left="540"/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8C55B7" w:rsidRDefault="008C55B7">
            <w:pPr>
              <w:ind w:leftChars="225" w:left="54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75" w:left="180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  <w:r>
              <w:rPr>
                <w:rFonts w:ascii="華康仿宋體W6(P)" w:eastAsia="華康仿宋體W6(P)" w:hAnsi="華康中圓體" w:cs="華康仿宋體W6(P)" w:hint="eastAsia"/>
                <w:color w:val="000000"/>
                <w:sz w:val="20"/>
                <w:szCs w:val="20"/>
              </w:rPr>
              <w:t>學歷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8C55B7" w:rsidRDefault="008C55B7">
            <w:pPr>
              <w:ind w:leftChars="225" w:left="540"/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C55B7" w:rsidRDefault="008C55B7">
            <w:pPr>
              <w:ind w:leftChars="225" w:left="54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75" w:left="180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  <w:r>
              <w:rPr>
                <w:rFonts w:ascii="華康仿宋體W6(P)" w:eastAsia="華康仿宋體W6(P)" w:hAnsi="華康中圓體" w:cs="華康仿宋體W6(P)" w:hint="eastAsia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8C55B7" w:rsidRDefault="008C55B7">
            <w:pPr>
              <w:ind w:leftChars="225" w:left="540"/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C55B7" w:rsidRDefault="008C55B7">
            <w:pPr>
              <w:ind w:leftChars="225" w:left="54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75" w:left="180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  <w:r>
              <w:rPr>
                <w:rFonts w:ascii="華康仿宋體W6(P)" w:eastAsia="華康仿宋體W6(P)" w:hAnsi="華康中圓體" w:cs="華康仿宋體W6(P)" w:hint="eastAsia"/>
                <w:color w:val="000000"/>
                <w:sz w:val="20"/>
                <w:szCs w:val="20"/>
              </w:rPr>
              <w:t>宗教背景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8C55B7" w:rsidRDefault="008C55B7">
            <w:pPr>
              <w:ind w:leftChars="225" w:left="540"/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C55B7" w:rsidRDefault="008C55B7">
            <w:pPr>
              <w:ind w:leftChars="225" w:left="54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75" w:left="180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  <w:r>
              <w:rPr>
                <w:rFonts w:ascii="華康仿宋體W6(P)" w:eastAsia="華康仿宋體W6(P)" w:hAnsi="華康中圓體" w:cs="華康仿宋體W6(P)" w:hint="eastAsia"/>
                <w:color w:val="000000"/>
                <w:sz w:val="20"/>
                <w:szCs w:val="20"/>
              </w:rPr>
              <w:t>受洗日期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8C55B7" w:rsidRDefault="008C55B7">
            <w:pPr>
              <w:ind w:leftChars="225" w:left="540"/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C55B7" w:rsidRDefault="008C55B7">
            <w:pPr>
              <w:ind w:leftChars="225" w:left="54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75" w:left="180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  <w:r>
              <w:rPr>
                <w:rFonts w:ascii="華康仿宋體W6(P)" w:eastAsia="華康仿宋體W6(P)" w:hAnsi="華康中圓體" w:cs="華康仿宋體W6(P)" w:hint="eastAsia"/>
                <w:color w:val="000000"/>
                <w:sz w:val="20"/>
                <w:szCs w:val="20"/>
              </w:rPr>
              <w:t>住宅電話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8C55B7" w:rsidRDefault="008C55B7">
            <w:pPr>
              <w:ind w:leftChars="225" w:left="540"/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C55B7" w:rsidRDefault="008C55B7">
            <w:pPr>
              <w:ind w:leftChars="225" w:left="54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75" w:left="180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  <w:r>
              <w:rPr>
                <w:rFonts w:ascii="華康仿宋體W6(P)" w:eastAsia="華康仿宋體W6(P)" w:hAnsi="華康中圓體" w:cs="華康仿宋體W6(P)" w:hint="eastAsia"/>
                <w:color w:val="000000"/>
                <w:sz w:val="20"/>
                <w:szCs w:val="20"/>
              </w:rPr>
              <w:t>辦公室電話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8C55B7" w:rsidRDefault="008C55B7">
            <w:pPr>
              <w:ind w:leftChars="225" w:left="540"/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C55B7" w:rsidRDefault="008C55B7">
            <w:pPr>
              <w:ind w:leftChars="225" w:left="54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75" w:left="180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  <w:r>
              <w:rPr>
                <w:rFonts w:ascii="華康仿宋體W6(P)" w:eastAsia="華康仿宋體W6(P)" w:hAnsi="微軟正黑體" w:cs="華康仿宋體W6(P)" w:hint="eastAsia"/>
                <w:color w:val="000000"/>
                <w:sz w:val="20"/>
                <w:szCs w:val="20"/>
              </w:rPr>
              <w:t>拍拖年數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ind w:leftChars="225" w:left="540"/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C55B7" w:rsidRDefault="008C55B7">
            <w:pPr>
              <w:ind w:leftChars="225" w:left="54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75" w:left="180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  <w:r>
              <w:rPr>
                <w:rFonts w:ascii="華康仿宋體W6(P)" w:eastAsia="華康仿宋體W6(P)" w:hAnsi="微軟正黑體" w:cs="華康仿宋體W6(P)" w:hint="eastAsia"/>
                <w:color w:val="000000"/>
                <w:sz w:val="20"/>
                <w:szCs w:val="20"/>
              </w:rPr>
              <w:t>擬定結婚日期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ind w:leftChars="225" w:left="540"/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C55B7" w:rsidRDefault="008C55B7">
            <w:pPr>
              <w:ind w:leftChars="225" w:left="54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75" w:left="180"/>
              <w:rPr>
                <w:rFonts w:ascii="華康仿宋體W6(P)" w:eastAsia="華康仿宋體W6(P)" w:hAnsi="微軟正黑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5B7" w:rsidRDefault="008C55B7">
            <w:pPr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5B7" w:rsidRDefault="008C55B7">
            <w:pPr>
              <w:ind w:leftChars="225" w:left="540"/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8C55B7" w:rsidRDefault="008C55B7">
            <w:pPr>
              <w:ind w:leftChars="225" w:left="54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B7" w:rsidRDefault="008C55B7">
            <w:pPr>
              <w:ind w:leftChars="75" w:left="180"/>
              <w:rPr>
                <w:rFonts w:ascii="華康仿宋體W6(P)" w:eastAsia="華康仿宋體W6(P)" w:hAnsi="微軟正黑體" w:cstheme="minorBidi"/>
                <w:color w:val="000000"/>
                <w:sz w:val="20"/>
                <w:szCs w:val="20"/>
              </w:rPr>
            </w:pPr>
            <w:r>
              <w:rPr>
                <w:rFonts w:ascii="華康仿宋體W6(P)" w:eastAsia="華康仿宋體W6(P)" w:hAnsi="微軟正黑體" w:cs="華康仿宋體W6(P)" w:hint="eastAsia"/>
                <w:color w:val="000000"/>
                <w:sz w:val="20"/>
                <w:szCs w:val="20"/>
              </w:rPr>
              <w:t>教牧推薦簽署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5B7" w:rsidRDefault="008C55B7">
            <w:pPr>
              <w:ind w:leftChars="225" w:left="540"/>
              <w:jc w:val="center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8C55B7" w:rsidRDefault="008C55B7">
            <w:pPr>
              <w:ind w:leftChars="225" w:left="54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6344" w:type="dxa"/>
            <w:gridSpan w:val="4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C55B7" w:rsidRDefault="008C55B7">
            <w:pPr>
              <w:ind w:leftChars="25" w:left="60"/>
              <w:jc w:val="both"/>
              <w:rPr>
                <w:rFonts w:ascii="華康仿宋體W6(P)" w:eastAsia="華康仿宋體W6(P)" w:hAnsi="華康中圓體" w:cstheme="minorBidi"/>
                <w:color w:val="000000"/>
                <w:sz w:val="20"/>
                <w:szCs w:val="20"/>
                <w:u w:val="single"/>
              </w:rPr>
            </w:pPr>
            <w:r>
              <w:rPr>
                <w:rFonts w:ascii="華康仿宋體W6(P)" w:eastAsia="華康仿宋體W6(P)" w:hAnsi="微軟正黑體" w:cs="華康仿宋體W6(P)" w:hint="eastAsia"/>
                <w:color w:val="000000"/>
                <w:sz w:val="20"/>
                <w:szCs w:val="20"/>
              </w:rPr>
              <w:t>（請以正楷填寫）</w:t>
            </w:r>
          </w:p>
        </w:tc>
      </w:tr>
      <w:tr w:rsidR="008C55B7" w:rsidTr="009C2EE0">
        <w:trPr>
          <w:cantSplit/>
          <w:trHeight w:hRule="exact" w:val="312"/>
          <w:jc w:val="center"/>
        </w:trPr>
        <w:tc>
          <w:tcPr>
            <w:tcW w:w="6344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55B7" w:rsidRDefault="008C55B7">
            <w:pPr>
              <w:ind w:leftChars="25" w:left="60"/>
              <w:jc w:val="both"/>
              <w:rPr>
                <w:rFonts w:ascii="華康仿宋體W6(P)" w:eastAsia="華康仿宋體W6(P)" w:hAnsi="微軟正黑體" w:cstheme="minorBidi"/>
                <w:color w:val="000000"/>
                <w:sz w:val="20"/>
                <w:szCs w:val="20"/>
              </w:rPr>
            </w:pPr>
          </w:p>
        </w:tc>
      </w:tr>
    </w:tbl>
    <w:p w:rsidR="008C55B7" w:rsidRDefault="008C55B7" w:rsidP="00DD3050">
      <w:pPr>
        <w:spacing w:beforeLines="50" w:before="180"/>
        <w:ind w:leftChars="225" w:left="1140" w:hangingChars="300" w:hanging="600"/>
        <w:rPr>
          <w:rFonts w:ascii="微軟正黑體" w:eastAsia="微軟正黑體" w:hAnsi="微軟正黑體" w:cstheme="minorBidi"/>
          <w:i/>
          <w:iCs/>
          <w:color w:val="000000"/>
          <w:sz w:val="20"/>
          <w:szCs w:val="20"/>
          <w:shd w:val="pct15" w:color="auto" w:fill="FFFFFF"/>
        </w:rPr>
      </w:pPr>
      <w:r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費用</w:t>
      </w:r>
      <w:r>
        <w:rPr>
          <w:rFonts w:ascii="微軟正黑體" w:eastAsia="微軟正黑體" w:hAnsi="微軟正黑體" w:cs="微軟正黑體"/>
          <w:color w:val="000000"/>
          <w:sz w:val="20"/>
          <w:szCs w:val="20"/>
          <w:shd w:val="pct15" w:color="auto" w:fill="FFFFFF"/>
        </w:rPr>
        <w:t>: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每對</w:t>
      </w:r>
      <w:r w:rsidR="0068217B"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$</w:t>
      </w:r>
      <w:r>
        <w:rPr>
          <w:rFonts w:ascii="微軟正黑體" w:eastAsia="微軟正黑體" w:hAnsi="微軟正黑體" w:cs="微軟正黑體"/>
          <w:color w:val="000000"/>
          <w:sz w:val="20"/>
          <w:szCs w:val="20"/>
          <w:shd w:val="pct15" w:color="auto" w:fill="FFFFFF"/>
        </w:rPr>
        <w:t>1</w:t>
      </w:r>
      <w:r w:rsidR="0068217B">
        <w:rPr>
          <w:rFonts w:ascii="微軟正黑體" w:eastAsia="微軟正黑體" w:hAnsi="微軟正黑體" w:cs="微軟正黑體"/>
          <w:color w:val="000000"/>
          <w:sz w:val="20"/>
          <w:szCs w:val="20"/>
          <w:shd w:val="pct15" w:color="auto" w:fill="FFFFFF"/>
        </w:rPr>
        <w:t>,</w:t>
      </w:r>
      <w:r w:rsidR="008E590E">
        <w:rPr>
          <w:rFonts w:ascii="微軟正黑體" w:eastAsia="微軟正黑體" w:hAnsi="微軟正黑體" w:cs="微軟正黑體"/>
          <w:color w:val="000000"/>
          <w:sz w:val="20"/>
          <w:szCs w:val="20"/>
          <w:shd w:val="pct15" w:color="auto" w:fill="FFFFFF"/>
        </w:rPr>
        <w:t>6</w:t>
      </w:r>
      <w:bookmarkStart w:id="0" w:name="_GoBack"/>
      <w:bookmarkEnd w:id="0"/>
      <w:r>
        <w:rPr>
          <w:rFonts w:ascii="微軟正黑體" w:eastAsia="微軟正黑體" w:hAnsi="微軟正黑體" w:cs="微軟正黑體"/>
          <w:color w:val="000000"/>
          <w:sz w:val="20"/>
          <w:szCs w:val="20"/>
          <w:shd w:val="pct15" w:color="auto" w:fill="FFFFFF"/>
        </w:rPr>
        <w:t>00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（</w:t>
      </w:r>
      <w:r>
        <w:rPr>
          <w:rFonts w:ascii="微軟正黑體" w:eastAsia="微軟正黑體" w:hAnsi="微軟正黑體" w:cs="微軟正黑體"/>
          <w:color w:val="000000"/>
          <w:sz w:val="20"/>
          <w:szCs w:val="20"/>
          <w:shd w:val="pct15" w:color="auto" w:fill="FFFFFF"/>
        </w:rPr>
        <w:t>201</w:t>
      </w:r>
      <w:r w:rsidR="00861D39">
        <w:rPr>
          <w:rFonts w:ascii="微軟正黑體" w:eastAsia="微軟正黑體" w:hAnsi="微軟正黑體" w:cs="微軟正黑體"/>
          <w:color w:val="000000"/>
          <w:sz w:val="20"/>
          <w:szCs w:val="20"/>
          <w:shd w:val="pct15" w:color="auto" w:fill="FFFFFF"/>
        </w:rPr>
        <w:t>8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年</w:t>
      </w:r>
      <w:r>
        <w:rPr>
          <w:rFonts w:ascii="微軟正黑體" w:eastAsia="微軟正黑體" w:hAnsi="微軟正黑體" w:cs="微軟正黑體"/>
          <w:color w:val="000000"/>
          <w:sz w:val="20"/>
          <w:szCs w:val="20"/>
          <w:shd w:val="pct15" w:color="auto" w:fill="FFFFFF"/>
        </w:rPr>
        <w:t>1</w:t>
      </w:r>
      <w:r w:rsidR="00D81038">
        <w:rPr>
          <w:rFonts w:ascii="微軟正黑體" w:eastAsia="微軟正黑體" w:hAnsi="微軟正黑體" w:cs="微軟正黑體"/>
          <w:color w:val="000000"/>
          <w:sz w:val="20"/>
          <w:szCs w:val="20"/>
          <w:shd w:val="pct15" w:color="auto" w:fill="FFFFFF"/>
        </w:rPr>
        <w:t>1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月</w:t>
      </w:r>
      <w:r w:rsidR="00D81038">
        <w:rPr>
          <w:rFonts w:ascii="微軟正黑體" w:eastAsia="微軟正黑體" w:hAnsi="微軟正黑體" w:cs="微軟正黑體"/>
          <w:color w:val="000000"/>
          <w:sz w:val="20"/>
          <w:szCs w:val="20"/>
          <w:shd w:val="pct15" w:color="auto" w:fill="FFFFFF"/>
        </w:rPr>
        <w:t>30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日前報名可獲</w:t>
      </w:r>
      <w:r>
        <w:rPr>
          <w:rFonts w:ascii="微軟正黑體" w:eastAsia="微軟正黑體" w:hAnsi="微軟正黑體" w:cs="微軟正黑體"/>
          <w:color w:val="000000"/>
          <w:sz w:val="20"/>
          <w:szCs w:val="20"/>
          <w:shd w:val="pct15" w:color="auto" w:fill="FFFFFF"/>
        </w:rPr>
        <w:t>9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折優惠）</w:t>
      </w:r>
    </w:p>
    <w:p w:rsidR="008C55B7" w:rsidRDefault="008C55B7">
      <w:pPr>
        <w:ind w:leftChars="225" w:left="540"/>
        <w:rPr>
          <w:rFonts w:ascii="微軟正黑體" w:eastAsia="微軟正黑體" w:hAnsi="微軟正黑體" w:cstheme="minorBidi"/>
          <w:color w:val="000000"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請填妥報名表後，連同劃線支票（抬頭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: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牧職神學院有限公司）寄回本院。</w:t>
      </w:r>
    </w:p>
    <w:p w:rsidR="008C55B7" w:rsidRDefault="008C55B7">
      <w:pPr>
        <w:ind w:leftChars="225" w:left="540"/>
        <w:rPr>
          <w:rFonts w:ascii="微軟正黑體" w:eastAsia="微軟正黑體" w:hAnsi="微軟正黑體" w:cstheme="minorBidi"/>
          <w:color w:val="000000"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地址：沙田小瀝源源順圍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28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號都會廣場七樓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708–722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室</w:t>
      </w:r>
    </w:p>
    <w:p w:rsidR="008C55B7" w:rsidRDefault="008C55B7">
      <w:pPr>
        <w:ind w:leftChars="225" w:left="540"/>
        <w:rPr>
          <w:rFonts w:ascii="華康硬黑體W7(P)" w:eastAsia="華康硬黑體W7(P)" w:hAnsi="微軟正黑體" w:cstheme="minorBidi"/>
          <w:color w:val="000000"/>
        </w:rPr>
      </w:pPr>
      <w:r>
        <w:rPr>
          <w:rFonts w:ascii="華康硬黑體W7(P)" w:eastAsia="華康硬黑體W7(P)" w:hAnsi="微軟正黑體" w:cs="華康硬黑體W7(P)" w:hint="eastAsia"/>
          <w:color w:val="000000"/>
        </w:rPr>
        <w:t>學院接受報名後，會以電郵通知各參加者，敬請留意</w:t>
      </w:r>
    </w:p>
    <w:p w:rsidR="008C55B7" w:rsidRDefault="008C55B7">
      <w:pPr>
        <w:ind w:leftChars="225" w:left="540"/>
        <w:rPr>
          <w:rFonts w:ascii="微軟正黑體" w:eastAsia="微軟正黑體" w:hAnsi="微軟正黑體" w:cstheme="minorBidi"/>
          <w:color w:val="000000"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截止報名：</w:t>
      </w:r>
      <w:r>
        <w:rPr>
          <w:rFonts w:ascii="微軟正黑體" w:eastAsia="微軟正黑體" w:hAnsi="微軟正黑體" w:cs="微軟正黑體"/>
          <w:sz w:val="20"/>
          <w:szCs w:val="20"/>
        </w:rPr>
        <w:t>201</w:t>
      </w:r>
      <w:r w:rsidR="00861D39">
        <w:rPr>
          <w:rFonts w:ascii="微軟正黑體" w:eastAsia="微軟正黑體" w:hAnsi="微軟正黑體" w:cs="微軟正黑體"/>
          <w:sz w:val="20"/>
          <w:szCs w:val="20"/>
        </w:rPr>
        <w:t>8</w:t>
      </w:r>
      <w:r>
        <w:rPr>
          <w:rFonts w:ascii="微軟正黑體" w:eastAsia="微軟正黑體" w:hAnsi="微軟正黑體" w:cs="微軟正黑體" w:hint="eastAsia"/>
          <w:sz w:val="20"/>
          <w:szCs w:val="20"/>
        </w:rPr>
        <w:t>年</w:t>
      </w:r>
      <w:r>
        <w:rPr>
          <w:rFonts w:ascii="微軟正黑體" w:eastAsia="微軟正黑體" w:hAnsi="微軟正黑體" w:cs="微軟正黑體"/>
          <w:sz w:val="20"/>
          <w:szCs w:val="20"/>
        </w:rPr>
        <w:t>1</w:t>
      </w:r>
      <w:r w:rsidR="00914EFD">
        <w:rPr>
          <w:rFonts w:ascii="微軟正黑體" w:eastAsia="微軟正黑體" w:hAnsi="微軟正黑體" w:cs="微軟正黑體"/>
          <w:sz w:val="20"/>
          <w:szCs w:val="20"/>
        </w:rPr>
        <w:t>2</w:t>
      </w:r>
      <w:r>
        <w:rPr>
          <w:rFonts w:ascii="微軟正黑體" w:eastAsia="微軟正黑體" w:hAnsi="微軟正黑體" w:cs="微軟正黑體" w:hint="eastAsia"/>
          <w:sz w:val="20"/>
          <w:szCs w:val="20"/>
        </w:rPr>
        <w:t>月</w:t>
      </w:r>
      <w:r w:rsidR="00D81038">
        <w:rPr>
          <w:rFonts w:ascii="微軟正黑體" w:eastAsia="微軟正黑體" w:hAnsi="微軟正黑體" w:cs="微軟正黑體" w:hint="eastAsia"/>
          <w:sz w:val="20"/>
          <w:szCs w:val="20"/>
        </w:rPr>
        <w:t>30</w:t>
      </w:r>
      <w:r>
        <w:rPr>
          <w:rFonts w:ascii="微軟正黑體" w:eastAsia="微軟正黑體" w:hAnsi="微軟正黑體" w:cs="微軟正黑體" w:hint="eastAsia"/>
          <w:sz w:val="20"/>
          <w:szCs w:val="20"/>
        </w:rPr>
        <w:t>日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 xml:space="preserve"> 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或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 xml:space="preserve"> 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額滿即止</w:t>
      </w:r>
    </w:p>
    <w:p w:rsidR="008C55B7" w:rsidRDefault="008C55B7">
      <w:pPr>
        <w:ind w:leftChars="225" w:left="540"/>
        <w:rPr>
          <w:rFonts w:cstheme="minorBidi"/>
          <w:color w:val="000000"/>
        </w:rPr>
      </w:pP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查詢：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265</w:t>
      </w:r>
      <w:r w:rsidR="003A7A2E">
        <w:rPr>
          <w:rFonts w:ascii="微軟正黑體" w:eastAsia="微軟正黑體" w:hAnsi="微軟正黑體" w:cs="微軟正黑體"/>
          <w:color w:val="000000"/>
          <w:sz w:val="20"/>
          <w:szCs w:val="20"/>
        </w:rPr>
        <w:t>0 7181</w:t>
      </w:r>
      <w:r w:rsidR="001E27C3">
        <w:rPr>
          <w:rFonts w:ascii="微軟正黑體" w:eastAsia="微軟正黑體" w:hAnsi="微軟正黑體" w:cs="微軟正黑體"/>
          <w:color w:val="000000"/>
          <w:sz w:val="20"/>
          <w:szCs w:val="20"/>
        </w:rPr>
        <w:t xml:space="preserve"> </w:t>
      </w:r>
      <w:r w:rsidR="001E27C3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(</w:t>
      </w:r>
      <w:r w:rsidR="002F4EFF">
        <w:rPr>
          <w:rFonts w:ascii="微軟正黑體" w:eastAsia="微軟正黑體" w:hAnsi="微軟正黑體" w:cs="微軟正黑體"/>
          <w:color w:val="000000"/>
          <w:sz w:val="20"/>
          <w:szCs w:val="20"/>
        </w:rPr>
        <w:t>黃錦明先生</w:t>
      </w:r>
      <w:r w:rsidR="001E27C3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)</w:t>
      </w:r>
      <w:r w:rsidR="002F4EF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 xml:space="preserve"> </w:t>
      </w:r>
    </w:p>
    <w:sectPr w:rsidR="008C55B7" w:rsidSect="00D81038">
      <w:type w:val="continuous"/>
      <w:pgSz w:w="16838" w:h="11906" w:orient="landscape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76" w:rsidRDefault="00500576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500576" w:rsidRDefault="00500576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方正粗圓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方正黑體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富漢通中仿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方圓體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華康硬黑體W7(P)">
    <w:altName w:val="Arial Unicode MS"/>
    <w:charset w:val="88"/>
    <w:family w:val="swiss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76" w:rsidRDefault="00500576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500576" w:rsidRDefault="00500576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B7"/>
    <w:rsid w:val="000321E4"/>
    <w:rsid w:val="0004690F"/>
    <w:rsid w:val="00114B89"/>
    <w:rsid w:val="00136E81"/>
    <w:rsid w:val="001A7E34"/>
    <w:rsid w:val="001E27C3"/>
    <w:rsid w:val="002F4EFF"/>
    <w:rsid w:val="0038236F"/>
    <w:rsid w:val="003A7A2E"/>
    <w:rsid w:val="00413C80"/>
    <w:rsid w:val="004F3B41"/>
    <w:rsid w:val="00500576"/>
    <w:rsid w:val="005075E3"/>
    <w:rsid w:val="00545558"/>
    <w:rsid w:val="00664694"/>
    <w:rsid w:val="0068217B"/>
    <w:rsid w:val="006D34D5"/>
    <w:rsid w:val="00841AF5"/>
    <w:rsid w:val="00861D39"/>
    <w:rsid w:val="008C55B7"/>
    <w:rsid w:val="008E590E"/>
    <w:rsid w:val="00914EFD"/>
    <w:rsid w:val="009C2EE0"/>
    <w:rsid w:val="00B74B7A"/>
    <w:rsid w:val="00BA0950"/>
    <w:rsid w:val="00C94720"/>
    <w:rsid w:val="00D53F7C"/>
    <w:rsid w:val="00D81038"/>
    <w:rsid w:val="00DD3050"/>
    <w:rsid w:val="00E701DC"/>
    <w:rsid w:val="00E74F40"/>
    <w:rsid w:val="00F40320"/>
    <w:rsid w:val="00F9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C7A71D-C0D8-42D2-A8CD-261A2CA2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Times New Roman" w:hAnsi="Times New Roman" w:cs="Times New Roman"/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hAnsi="Times New Roman" w:cs="Times New Roman"/>
      <w:kern w:val="2"/>
    </w:rPr>
  </w:style>
  <w:style w:type="paragraph" w:styleId="a7">
    <w:name w:val="Balloon Text"/>
    <w:basedOn w:val="a"/>
    <w:link w:val="a8"/>
    <w:uiPriority w:val="99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Pr>
      <w:rFonts w:ascii="Cambria" w:eastAsia="新細明體" w:hAnsi="Cambria" w:cs="Cambria"/>
      <w:kern w:val="2"/>
      <w:sz w:val="18"/>
      <w:szCs w:val="18"/>
    </w:rPr>
  </w:style>
  <w:style w:type="table" w:styleId="a9">
    <w:name w:val="Table Grid"/>
    <w:basedOn w:val="a1"/>
    <w:uiPriority w:val="59"/>
    <w:rsid w:val="0054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B3A6-2D6A-4206-BF05-7AAB7A9B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Christian Ministry Institute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2011年婚前輔導日營</dc:title>
  <dc:creator>Christian Ministry Institute</dc:creator>
  <cp:lastModifiedBy>kmwong</cp:lastModifiedBy>
  <cp:revision>3</cp:revision>
  <cp:lastPrinted>2018-09-07T02:45:00Z</cp:lastPrinted>
  <dcterms:created xsi:type="dcterms:W3CDTF">2018-09-07T02:46:00Z</dcterms:created>
  <dcterms:modified xsi:type="dcterms:W3CDTF">2018-09-07T03:20:00Z</dcterms:modified>
</cp:coreProperties>
</file>